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3ECDE8E2"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1B7E">
        <w:rPr>
          <w:rFonts w:eastAsia="Microsoft YaHei"/>
          <w:sz w:val="22"/>
          <w:lang w:eastAsia="ar-SA"/>
        </w:rPr>
        <w:t>2</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F844D13" w14:textId="51901BF5" w:rsidR="00AC229B" w:rsidRDefault="00AC229B" w:rsidP="00AC229B">
      <w:pPr>
        <w:spacing w:before="15" w:after="15"/>
        <w:ind w:left="30" w:right="30"/>
        <w:jc w:val="both"/>
        <w:rPr>
          <w:b/>
        </w:rPr>
      </w:pPr>
      <w:r w:rsidRPr="002077B8">
        <w:rPr>
          <w:b/>
          <w:bCs/>
          <w:sz w:val="22"/>
          <w:szCs w:val="22"/>
        </w:rPr>
        <w:t>PROCEDURA TELEMATICA AI SENSI DEL</w:t>
      </w:r>
      <w:r>
        <w:rPr>
          <w:b/>
          <w:bCs/>
          <w:sz w:val="22"/>
          <w:szCs w:val="22"/>
        </w:rPr>
        <w:t>L’ ART. 50 COMMA 1, LETTERA B)</w:t>
      </w:r>
      <w:r w:rsidRPr="002077B8">
        <w:rPr>
          <w:b/>
          <w:bCs/>
          <w:sz w:val="22"/>
          <w:szCs w:val="22"/>
        </w:rPr>
        <w:t xml:space="preserve"> DEL D.LGS 36/2023 PER L’AFFIDAMENTO DELLA FORNITURA</w:t>
      </w:r>
      <w:r>
        <w:rPr>
          <w:b/>
          <w:bCs/>
          <w:sz w:val="22"/>
          <w:szCs w:val="22"/>
        </w:rPr>
        <w:t xml:space="preserve"> DI</w:t>
      </w:r>
      <w:r w:rsidR="00A71B7E">
        <w:rPr>
          <w:b/>
          <w:bCs/>
          <w:sz w:val="22"/>
          <w:szCs w:val="22"/>
        </w:rPr>
        <w:t xml:space="preserve"> BUSTE NON STERILI FOTOPROTETTIVE E DI BUSTE DI SICUREZZA PER IL TRASPORTO DI FARMACI ANTIBLASTICI</w:t>
      </w:r>
      <w:r>
        <w:rPr>
          <w:b/>
          <w:bCs/>
          <w:sz w:val="22"/>
          <w:szCs w:val="22"/>
        </w:rPr>
        <w:t xml:space="preserve">, SUDDIVISA IN </w:t>
      </w:r>
      <w:r w:rsidR="00A71B7E">
        <w:rPr>
          <w:b/>
          <w:bCs/>
          <w:sz w:val="22"/>
          <w:szCs w:val="22"/>
        </w:rPr>
        <w:t>2</w:t>
      </w:r>
      <w:r>
        <w:rPr>
          <w:b/>
          <w:bCs/>
          <w:sz w:val="22"/>
          <w:szCs w:val="22"/>
        </w:rPr>
        <w:t xml:space="preserve"> LOTTI</w:t>
      </w:r>
      <w:r w:rsidRPr="002077B8">
        <w:rPr>
          <w:b/>
          <w:bCs/>
          <w:sz w:val="22"/>
          <w:szCs w:val="22"/>
        </w:rPr>
        <w:t>, PER LA DURATA DI 2</w:t>
      </w:r>
      <w:r w:rsidR="00A20558">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0E4B19"/>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A6ABF"/>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0558"/>
    <w:rsid w:val="00A2634B"/>
    <w:rsid w:val="00A27CCE"/>
    <w:rsid w:val="00A36868"/>
    <w:rsid w:val="00A44B19"/>
    <w:rsid w:val="00A46C8F"/>
    <w:rsid w:val="00A71B7E"/>
    <w:rsid w:val="00A82283"/>
    <w:rsid w:val="00A859BC"/>
    <w:rsid w:val="00A9331E"/>
    <w:rsid w:val="00AA2DFD"/>
    <w:rsid w:val="00AB7D5A"/>
    <w:rsid w:val="00AC229B"/>
    <w:rsid w:val="00AF6494"/>
    <w:rsid w:val="00B01336"/>
    <w:rsid w:val="00B05210"/>
    <w:rsid w:val="00B22439"/>
    <w:rsid w:val="00B31285"/>
    <w:rsid w:val="00B5413F"/>
    <w:rsid w:val="00B544D3"/>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048C"/>
    <w:rsid w:val="00E92758"/>
    <w:rsid w:val="00EA11D9"/>
    <w:rsid w:val="00EA7982"/>
    <w:rsid w:val="00ED209B"/>
    <w:rsid w:val="00EE7FD7"/>
    <w:rsid w:val="00F000A6"/>
    <w:rsid w:val="00F1324C"/>
    <w:rsid w:val="00F16CC9"/>
    <w:rsid w:val="00F4074E"/>
    <w:rsid w:val="00F429FE"/>
    <w:rsid w:val="00F503D6"/>
    <w:rsid w:val="00F572A0"/>
    <w:rsid w:val="00F618AA"/>
    <w:rsid w:val="00F8631D"/>
    <w:rsid w:val="00F90671"/>
    <w:rsid w:val="00FA09B7"/>
    <w:rsid w:val="00FF1D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8</Pages>
  <Words>3261</Words>
  <Characters>18593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73</cp:revision>
  <cp:lastPrinted>2023-07-06T07:36:00Z</cp:lastPrinted>
  <dcterms:created xsi:type="dcterms:W3CDTF">2023-01-18T14:22:00Z</dcterms:created>
  <dcterms:modified xsi:type="dcterms:W3CDTF">2024-12-16T09:22:00Z</dcterms:modified>
</cp:coreProperties>
</file>